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15"/>
        <w:gridCol w:w="2209"/>
        <w:gridCol w:w="2324"/>
      </w:tblGrid>
      <w:tr w:rsidR="007E334C" w:rsidRPr="00E03DB4" w:rsidTr="00C431DD">
        <w:trPr>
          <w:trHeight w:val="851"/>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bookmarkStart w:id="0" w:name="RANGE!C2:F22"/>
            <w:r w:rsidRPr="007E334C">
              <w:rPr>
                <w:rFonts w:ascii="Calibri" w:eastAsia="Calibri" w:hAnsi="Calibri"/>
                <w:b/>
                <w:bCs/>
                <w:sz w:val="22"/>
                <w:szCs w:val="22"/>
                <w:lang w:val="es-AR" w:eastAsia="en-US"/>
              </w:rPr>
              <w:t>TIPO DE CONVENIO</w:t>
            </w:r>
            <w:bookmarkEnd w:id="0"/>
          </w:p>
        </w:tc>
        <w:tc>
          <w:tcPr>
            <w:tcW w:w="2315" w:type="dxa"/>
            <w:shd w:val="clear" w:color="auto" w:fill="auto"/>
            <w:hideMark/>
          </w:tcPr>
          <w:p w:rsid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p w:rsidR="00D776FC" w:rsidRPr="00683BA6" w:rsidRDefault="002D5B89" w:rsidP="007E334C">
            <w:pPr>
              <w:rPr>
                <w:rFonts w:ascii="Calibri" w:eastAsia="Calibri" w:hAnsi="Calibri"/>
                <w:bCs/>
                <w:sz w:val="22"/>
                <w:szCs w:val="22"/>
                <w:lang w:val="es-AR" w:eastAsia="en-US"/>
              </w:rPr>
            </w:pPr>
            <w:r>
              <w:rPr>
                <w:rFonts w:ascii="Calibri" w:eastAsia="Calibri" w:hAnsi="Calibri"/>
                <w:bCs/>
                <w:sz w:val="22"/>
                <w:szCs w:val="22"/>
                <w:lang w:val="es-AR" w:eastAsia="en-US"/>
              </w:rPr>
              <w:t xml:space="preserve">MARCO </w:t>
            </w:r>
          </w:p>
        </w:tc>
        <w:tc>
          <w:tcPr>
            <w:tcW w:w="2209" w:type="dxa"/>
            <w:shd w:val="clear" w:color="auto" w:fill="auto"/>
            <w:hideMark/>
          </w:tcPr>
          <w:p w:rsidR="007E334C" w:rsidRDefault="007E334C" w:rsidP="00214773">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EXPEDIENTE</w:t>
            </w:r>
            <w:r w:rsidR="00214773">
              <w:rPr>
                <w:rFonts w:ascii="Calibri" w:eastAsia="Calibri" w:hAnsi="Calibri"/>
                <w:b/>
                <w:bCs/>
                <w:sz w:val="22"/>
                <w:szCs w:val="22"/>
                <w:lang w:val="es-AR" w:eastAsia="en-US"/>
              </w:rPr>
              <w:t xml:space="preserve"> Nº</w:t>
            </w:r>
          </w:p>
          <w:p w:rsidR="00545A64" w:rsidRPr="007E334C" w:rsidRDefault="00545A64" w:rsidP="00214773">
            <w:pPr>
              <w:rPr>
                <w:rFonts w:ascii="Calibri" w:eastAsia="Calibri" w:hAnsi="Calibri"/>
                <w:b/>
                <w:bCs/>
                <w:sz w:val="22"/>
                <w:szCs w:val="22"/>
                <w:lang w:val="es-AR" w:eastAsia="en-US"/>
              </w:rPr>
            </w:pPr>
          </w:p>
        </w:tc>
        <w:tc>
          <w:tcPr>
            <w:tcW w:w="2324" w:type="dxa"/>
            <w:shd w:val="clear" w:color="auto" w:fill="auto"/>
            <w:noWrap/>
            <w:hideMark/>
          </w:tcPr>
          <w:p w:rsidR="007E334C" w:rsidRPr="007E334C" w:rsidRDefault="007E334C" w:rsidP="005F3410">
            <w:pPr>
              <w:rPr>
                <w:rFonts w:ascii="Calibri" w:eastAsia="Calibri" w:hAnsi="Calibri"/>
                <w:sz w:val="22"/>
                <w:szCs w:val="22"/>
                <w:lang w:val="es-AR" w:eastAsia="en-US"/>
              </w:rPr>
            </w:pPr>
            <w:r w:rsidRPr="007E334C">
              <w:rPr>
                <w:rFonts w:ascii="Calibri" w:eastAsia="Calibri" w:hAnsi="Calibri"/>
                <w:sz w:val="22"/>
                <w:szCs w:val="22"/>
                <w:lang w:val="es-AR" w:eastAsia="en-US"/>
              </w:rPr>
              <w:t> </w:t>
            </w:r>
            <w:r w:rsidR="00C431DD">
              <w:rPr>
                <w:rFonts w:ascii="Calibri" w:eastAsia="Calibri" w:hAnsi="Calibri"/>
                <w:sz w:val="22"/>
                <w:szCs w:val="22"/>
                <w:lang w:val="es-AR" w:eastAsia="en-US"/>
              </w:rPr>
              <w:t xml:space="preserve"> </w:t>
            </w:r>
            <w:r w:rsidR="00FE2E7C">
              <w:rPr>
                <w:rFonts w:ascii="Calibri" w:eastAsia="Calibri" w:hAnsi="Calibri"/>
                <w:sz w:val="22"/>
                <w:szCs w:val="22"/>
                <w:lang w:val="es-AR" w:eastAsia="en-US"/>
              </w:rPr>
              <w:t>4948/2019</w:t>
            </w:r>
            <w:bookmarkStart w:id="1" w:name="_GoBack"/>
            <w:bookmarkEnd w:id="1"/>
          </w:p>
        </w:tc>
      </w:tr>
      <w:tr w:rsidR="007E334C" w:rsidRPr="00E03DB4" w:rsidTr="00C431DD">
        <w:trPr>
          <w:trHeight w:val="867"/>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ORGANISMO CON EL QUE SE CONVENIA</w:t>
            </w:r>
          </w:p>
        </w:tc>
        <w:tc>
          <w:tcPr>
            <w:tcW w:w="2315" w:type="dxa"/>
            <w:shd w:val="clear" w:color="auto" w:fill="auto"/>
            <w:hideMark/>
          </w:tcPr>
          <w:p w:rsidR="007E334C" w:rsidRPr="00683BA6" w:rsidRDefault="008832A1" w:rsidP="00DA5711">
            <w:pPr>
              <w:rPr>
                <w:rFonts w:ascii="Calibri" w:eastAsia="Calibri" w:hAnsi="Calibri"/>
                <w:bCs/>
                <w:sz w:val="22"/>
                <w:szCs w:val="22"/>
                <w:lang w:val="es-AR" w:eastAsia="en-US"/>
              </w:rPr>
            </w:pPr>
            <w:r w:rsidRPr="00683BA6">
              <w:rPr>
                <w:rFonts w:ascii="Calibri" w:eastAsia="Calibri" w:hAnsi="Calibri"/>
                <w:bCs/>
                <w:sz w:val="22"/>
                <w:szCs w:val="22"/>
                <w:lang w:val="es-AR" w:eastAsia="en-US"/>
              </w:rPr>
              <w:t xml:space="preserve">Universidad </w:t>
            </w:r>
            <w:r>
              <w:rPr>
                <w:rFonts w:ascii="Calibri" w:eastAsia="Calibri" w:hAnsi="Calibri"/>
                <w:bCs/>
                <w:sz w:val="22"/>
                <w:szCs w:val="22"/>
                <w:lang w:val="es-AR" w:eastAsia="en-US"/>
              </w:rPr>
              <w:t>Internacional</w:t>
            </w:r>
            <w:r w:rsidR="00DA5711" w:rsidRPr="00683BA6">
              <w:rPr>
                <w:rFonts w:ascii="Calibri" w:eastAsia="Calibri" w:hAnsi="Calibri"/>
                <w:bCs/>
                <w:sz w:val="22"/>
                <w:szCs w:val="22"/>
                <w:lang w:val="es-AR" w:eastAsia="en-US"/>
              </w:rPr>
              <w:t>.</w:t>
            </w:r>
          </w:p>
        </w:tc>
        <w:tc>
          <w:tcPr>
            <w:tcW w:w="2209"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NOMBRE O RAZÓN SOCIAL DEL CONVENIANTE</w:t>
            </w:r>
          </w:p>
        </w:tc>
        <w:tc>
          <w:tcPr>
            <w:tcW w:w="2324" w:type="dxa"/>
            <w:shd w:val="clear" w:color="auto" w:fill="auto"/>
            <w:noWrap/>
            <w:hideMark/>
          </w:tcPr>
          <w:p w:rsidR="007E334C" w:rsidRPr="00683BA6" w:rsidRDefault="00A24B1E" w:rsidP="00E678A0">
            <w:pPr>
              <w:rPr>
                <w:rFonts w:ascii="Calibri" w:eastAsia="Calibri" w:hAnsi="Calibri"/>
                <w:sz w:val="22"/>
                <w:szCs w:val="22"/>
                <w:lang w:val="es-AR" w:eastAsia="en-US"/>
              </w:rPr>
            </w:pPr>
            <w:r>
              <w:rPr>
                <w:rFonts w:ascii="Calibri" w:eastAsia="Calibri" w:hAnsi="Calibri"/>
                <w:sz w:val="22"/>
                <w:szCs w:val="22"/>
                <w:lang w:val="es-AR" w:eastAsia="en-US"/>
              </w:rPr>
              <w:t xml:space="preserve">Universidad de </w:t>
            </w:r>
            <w:proofErr w:type="spellStart"/>
            <w:r>
              <w:rPr>
                <w:rFonts w:ascii="Calibri" w:eastAsia="Calibri" w:hAnsi="Calibri"/>
                <w:sz w:val="22"/>
                <w:szCs w:val="22"/>
                <w:lang w:val="es-AR" w:eastAsia="en-US"/>
              </w:rPr>
              <w:t>Strasbourg</w:t>
            </w:r>
            <w:proofErr w:type="spellEnd"/>
            <w:r>
              <w:rPr>
                <w:rFonts w:ascii="Calibri" w:eastAsia="Calibri" w:hAnsi="Calibri"/>
                <w:sz w:val="22"/>
                <w:szCs w:val="22"/>
                <w:lang w:val="es-AR" w:eastAsia="en-US"/>
              </w:rPr>
              <w:t xml:space="preserve"> </w:t>
            </w:r>
          </w:p>
        </w:tc>
      </w:tr>
      <w:tr w:rsidR="00DA5711" w:rsidRPr="00E03DB4" w:rsidTr="00AA05A5">
        <w:trPr>
          <w:trHeight w:val="1266"/>
        </w:trPr>
        <w:tc>
          <w:tcPr>
            <w:tcW w:w="1980" w:type="dxa"/>
            <w:shd w:val="clear" w:color="auto" w:fill="auto"/>
            <w:hideMark/>
          </w:tcPr>
          <w:p w:rsidR="00DA5711" w:rsidRPr="007E334C" w:rsidRDefault="00DA571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LINEAS ESTRATÉGICAS DEL PLAN DE DESARROLLO INSTITUCIONAL</w:t>
            </w:r>
          </w:p>
        </w:tc>
        <w:tc>
          <w:tcPr>
            <w:tcW w:w="6848" w:type="dxa"/>
            <w:gridSpan w:val="3"/>
            <w:shd w:val="clear" w:color="auto" w:fill="auto"/>
            <w:hideMark/>
          </w:tcPr>
          <w:p w:rsidR="00DA5711" w:rsidRPr="00683BA6" w:rsidRDefault="00DA5711" w:rsidP="007E334C">
            <w:pPr>
              <w:rPr>
                <w:rFonts w:ascii="Calibri" w:eastAsia="Calibri" w:hAnsi="Calibri"/>
                <w:bCs/>
                <w:sz w:val="22"/>
                <w:szCs w:val="22"/>
                <w:lang w:val="es-AR" w:eastAsia="en-US"/>
              </w:rPr>
            </w:pPr>
            <w:r w:rsidRPr="00683BA6">
              <w:rPr>
                <w:rFonts w:ascii="Calibri" w:eastAsia="Calibri" w:hAnsi="Calibri"/>
                <w:bCs/>
                <w:sz w:val="22"/>
                <w:szCs w:val="22"/>
                <w:lang w:val="es-AR" w:eastAsia="en-US"/>
              </w:rPr>
              <w:t>Línea estratégica IV – Profundizar los Procesos de Internacionalización</w:t>
            </w:r>
            <w:r w:rsidR="00683BA6">
              <w:rPr>
                <w:rFonts w:ascii="Calibri" w:eastAsia="Calibri" w:hAnsi="Calibri"/>
                <w:bCs/>
                <w:sz w:val="22"/>
                <w:szCs w:val="22"/>
                <w:lang w:val="es-AR" w:eastAsia="en-US"/>
              </w:rPr>
              <w:t>.</w:t>
            </w:r>
          </w:p>
          <w:p w:rsidR="00DA5711" w:rsidRPr="007E334C" w:rsidRDefault="00DA571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p w:rsidR="00DA5711" w:rsidRPr="007E334C" w:rsidRDefault="00DA571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tc>
      </w:tr>
      <w:tr w:rsidR="00DA5711" w:rsidRPr="00E03DB4" w:rsidTr="00133406">
        <w:trPr>
          <w:trHeight w:val="1395"/>
        </w:trPr>
        <w:tc>
          <w:tcPr>
            <w:tcW w:w="1980" w:type="dxa"/>
            <w:shd w:val="clear" w:color="auto" w:fill="auto"/>
            <w:hideMark/>
          </w:tcPr>
          <w:p w:rsidR="00DA5711" w:rsidRPr="007E334C" w:rsidRDefault="00DA571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xml:space="preserve">GRANDES AREAS EN LA QUE SE INSCRIBE LA ACIVIDAD </w:t>
            </w:r>
          </w:p>
        </w:tc>
        <w:tc>
          <w:tcPr>
            <w:tcW w:w="6848" w:type="dxa"/>
            <w:gridSpan w:val="3"/>
            <w:shd w:val="clear" w:color="auto" w:fill="auto"/>
            <w:hideMark/>
          </w:tcPr>
          <w:p w:rsidR="00DA5711" w:rsidRPr="00683BA6" w:rsidRDefault="00DA5711" w:rsidP="00C431DD">
            <w:pPr>
              <w:rPr>
                <w:rFonts w:ascii="Calibri" w:eastAsia="Calibri" w:hAnsi="Calibri"/>
                <w:bCs/>
                <w:sz w:val="22"/>
                <w:szCs w:val="22"/>
                <w:lang w:val="es-AR" w:eastAsia="en-US"/>
              </w:rPr>
            </w:pPr>
            <w:r w:rsidRPr="00683BA6">
              <w:rPr>
                <w:rFonts w:ascii="Calibri" w:eastAsia="Calibri" w:hAnsi="Calibri"/>
                <w:bCs/>
                <w:sz w:val="22"/>
                <w:szCs w:val="22"/>
                <w:lang w:val="es-AR" w:eastAsia="en-US"/>
              </w:rPr>
              <w:t xml:space="preserve">Se Desarrollaran actividades de Cooperación a través de programas académicos de investigación docencia, extensión y difusión. </w:t>
            </w:r>
          </w:p>
          <w:p w:rsidR="00DA5711" w:rsidRPr="007E334C" w:rsidRDefault="00DA571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p w:rsidR="00DA5711" w:rsidRPr="007E334C" w:rsidRDefault="00DA571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tc>
      </w:tr>
      <w:tr w:rsidR="007E334C" w:rsidRPr="00E03DB4" w:rsidTr="00C431DD">
        <w:trPr>
          <w:trHeight w:val="735"/>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UNIDAD QUE PROPONE</w:t>
            </w:r>
          </w:p>
        </w:tc>
        <w:tc>
          <w:tcPr>
            <w:tcW w:w="2315" w:type="dxa"/>
            <w:shd w:val="clear" w:color="auto" w:fill="auto"/>
            <w:hideMark/>
          </w:tcPr>
          <w:p w:rsidR="007E334C" w:rsidRPr="00683BA6" w:rsidRDefault="00DA5711" w:rsidP="007C054F">
            <w:pPr>
              <w:rPr>
                <w:rFonts w:ascii="Calibri" w:eastAsia="Calibri" w:hAnsi="Calibri"/>
                <w:bCs/>
                <w:sz w:val="22"/>
                <w:szCs w:val="22"/>
                <w:lang w:val="es-AR" w:eastAsia="en-US"/>
              </w:rPr>
            </w:pPr>
            <w:r w:rsidRPr="00683BA6">
              <w:rPr>
                <w:rFonts w:ascii="Calibri" w:eastAsia="Calibri" w:hAnsi="Calibri"/>
                <w:bCs/>
                <w:sz w:val="22"/>
                <w:szCs w:val="22"/>
                <w:lang w:val="es-AR" w:eastAsia="en-US"/>
              </w:rPr>
              <w:t>Escuela de Humanidades</w:t>
            </w:r>
            <w:r w:rsidR="00683BA6" w:rsidRPr="00683BA6">
              <w:rPr>
                <w:rFonts w:ascii="Calibri" w:eastAsia="Calibri" w:hAnsi="Calibri"/>
                <w:bCs/>
                <w:sz w:val="22"/>
                <w:szCs w:val="22"/>
                <w:lang w:val="es-AR" w:eastAsia="en-US"/>
              </w:rPr>
              <w:t>.</w:t>
            </w:r>
          </w:p>
        </w:tc>
        <w:tc>
          <w:tcPr>
            <w:tcW w:w="2209"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UNIDADES CON INCUMBENCIAS EN EL/LAS AREAS</w:t>
            </w:r>
          </w:p>
        </w:tc>
        <w:tc>
          <w:tcPr>
            <w:tcW w:w="2324" w:type="dxa"/>
            <w:shd w:val="clear" w:color="auto" w:fill="auto"/>
            <w:hideMark/>
          </w:tcPr>
          <w:p w:rsidR="00671C05" w:rsidRDefault="00DA5711" w:rsidP="007C054F">
            <w:pPr>
              <w:rPr>
                <w:rFonts w:ascii="Calibri" w:eastAsia="Calibri" w:hAnsi="Calibri"/>
                <w:bCs/>
                <w:sz w:val="22"/>
                <w:szCs w:val="22"/>
                <w:lang w:val="es-AR" w:eastAsia="en-US"/>
              </w:rPr>
            </w:pPr>
            <w:r w:rsidRPr="00683BA6">
              <w:rPr>
                <w:rFonts w:ascii="Calibri" w:eastAsia="Calibri" w:hAnsi="Calibri"/>
                <w:bCs/>
                <w:sz w:val="22"/>
                <w:szCs w:val="22"/>
                <w:lang w:val="es-AR" w:eastAsia="en-US"/>
              </w:rPr>
              <w:t>Escuela de Humanidades</w:t>
            </w:r>
            <w:r w:rsidR="00683BA6" w:rsidRPr="00683BA6">
              <w:rPr>
                <w:rFonts w:ascii="Calibri" w:eastAsia="Calibri" w:hAnsi="Calibri"/>
                <w:bCs/>
                <w:sz w:val="22"/>
                <w:szCs w:val="22"/>
                <w:lang w:val="es-AR" w:eastAsia="en-US"/>
              </w:rPr>
              <w:t>.</w:t>
            </w:r>
          </w:p>
          <w:p w:rsidR="00A24B1E" w:rsidRDefault="00A24B1E" w:rsidP="007C054F">
            <w:pPr>
              <w:rPr>
                <w:rFonts w:ascii="Calibri" w:eastAsia="Calibri" w:hAnsi="Calibri"/>
                <w:bCs/>
                <w:sz w:val="22"/>
                <w:szCs w:val="22"/>
                <w:lang w:val="es-AR" w:eastAsia="en-US"/>
              </w:rPr>
            </w:pPr>
          </w:p>
          <w:p w:rsidR="00A24B1E" w:rsidRPr="00683BA6" w:rsidRDefault="00A24B1E" w:rsidP="007C054F">
            <w:pPr>
              <w:rPr>
                <w:rFonts w:ascii="Calibri" w:eastAsia="Calibri" w:hAnsi="Calibri"/>
                <w:bCs/>
                <w:sz w:val="22"/>
                <w:szCs w:val="22"/>
                <w:lang w:val="es-AR" w:eastAsia="en-US"/>
              </w:rPr>
            </w:pPr>
            <w:r>
              <w:rPr>
                <w:rFonts w:ascii="Calibri" w:eastAsia="Calibri" w:hAnsi="Calibri"/>
                <w:bCs/>
                <w:sz w:val="22"/>
                <w:szCs w:val="22"/>
                <w:lang w:val="es-AR" w:eastAsia="en-US"/>
              </w:rPr>
              <w:t>Instituto de Altos Estudios Sociales.</w:t>
            </w:r>
          </w:p>
        </w:tc>
      </w:tr>
      <w:tr w:rsidR="00944496" w:rsidRPr="00E03DB4" w:rsidTr="004A2272">
        <w:trPr>
          <w:trHeight w:val="437"/>
        </w:trPr>
        <w:tc>
          <w:tcPr>
            <w:tcW w:w="1980" w:type="dxa"/>
            <w:shd w:val="clear" w:color="auto" w:fill="auto"/>
            <w:hideMark/>
          </w:tcPr>
          <w:p w:rsidR="00944496" w:rsidRPr="007E334C" w:rsidRDefault="00944496"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SUBTIPO</w:t>
            </w:r>
          </w:p>
        </w:tc>
        <w:tc>
          <w:tcPr>
            <w:tcW w:w="6848" w:type="dxa"/>
            <w:gridSpan w:val="3"/>
            <w:shd w:val="clear" w:color="auto" w:fill="auto"/>
            <w:hideMark/>
          </w:tcPr>
          <w:p w:rsidR="00944496" w:rsidRDefault="00944496"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p w:rsidR="00944496" w:rsidRPr="007E334C" w:rsidRDefault="00944496" w:rsidP="00C431DD">
            <w:pPr>
              <w:rPr>
                <w:rFonts w:ascii="Calibri" w:eastAsia="Calibri" w:hAnsi="Calibri"/>
                <w:b/>
                <w:bCs/>
                <w:sz w:val="22"/>
                <w:szCs w:val="22"/>
                <w:lang w:val="es-AR" w:eastAsia="en-US"/>
              </w:rPr>
            </w:pPr>
            <w:r>
              <w:rPr>
                <w:rFonts w:ascii="Calibri" w:eastAsia="Calibri" w:hAnsi="Calibri"/>
                <w:b/>
                <w:bCs/>
                <w:sz w:val="22"/>
                <w:szCs w:val="22"/>
                <w:lang w:val="es-AR" w:eastAsia="en-US"/>
              </w:rPr>
              <w:t>INSTITUCIONAL</w:t>
            </w:r>
          </w:p>
          <w:p w:rsidR="00944496" w:rsidRPr="007E334C" w:rsidRDefault="00944496"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p w:rsidR="00944496" w:rsidRPr="007E334C" w:rsidRDefault="00944496"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tc>
      </w:tr>
      <w:tr w:rsidR="00DA5711" w:rsidRPr="00E03DB4" w:rsidTr="0027608B">
        <w:trPr>
          <w:trHeight w:val="985"/>
        </w:trPr>
        <w:tc>
          <w:tcPr>
            <w:tcW w:w="1980" w:type="dxa"/>
            <w:shd w:val="clear" w:color="auto" w:fill="auto"/>
            <w:hideMark/>
          </w:tcPr>
          <w:p w:rsidR="00DA5711" w:rsidRPr="007E334C" w:rsidRDefault="00DA571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DESCRIPCIÓN</w:t>
            </w:r>
          </w:p>
        </w:tc>
        <w:tc>
          <w:tcPr>
            <w:tcW w:w="6848" w:type="dxa"/>
            <w:gridSpan w:val="3"/>
            <w:shd w:val="clear" w:color="auto" w:fill="auto"/>
            <w:hideMark/>
          </w:tcPr>
          <w:p w:rsidR="00DA5711" w:rsidRPr="00944496" w:rsidRDefault="00DA5711" w:rsidP="008832A1">
            <w:pPr>
              <w:jc w:val="both"/>
              <w:rPr>
                <w:rFonts w:ascii="Calibri" w:eastAsia="Calibri" w:hAnsi="Calibri"/>
                <w:bCs/>
                <w:sz w:val="22"/>
                <w:szCs w:val="22"/>
                <w:lang w:val="es-AR" w:eastAsia="en-US"/>
              </w:rPr>
            </w:pPr>
            <w:r w:rsidRPr="007E334C">
              <w:rPr>
                <w:rFonts w:ascii="Calibri" w:eastAsia="Calibri" w:hAnsi="Calibri"/>
                <w:b/>
                <w:bCs/>
                <w:sz w:val="22"/>
                <w:szCs w:val="22"/>
                <w:lang w:val="es-AR" w:eastAsia="en-US"/>
              </w:rPr>
              <w:t> </w:t>
            </w:r>
            <w:r w:rsidR="00944496" w:rsidRPr="00944496">
              <w:rPr>
                <w:rFonts w:ascii="Calibri" w:eastAsia="Calibri" w:hAnsi="Calibri"/>
                <w:bCs/>
                <w:sz w:val="22"/>
                <w:szCs w:val="22"/>
                <w:lang w:val="es-AR" w:eastAsia="en-US"/>
              </w:rPr>
              <w:t>Cooperación a través de Programas de estudio en el extranjero</w:t>
            </w:r>
            <w:r w:rsidR="008832A1">
              <w:rPr>
                <w:rFonts w:ascii="Calibri" w:eastAsia="Calibri" w:hAnsi="Calibri"/>
                <w:bCs/>
                <w:sz w:val="22"/>
                <w:szCs w:val="22"/>
                <w:lang w:val="es-AR" w:eastAsia="en-US"/>
              </w:rPr>
              <w:t xml:space="preserve">. Intercambios y pasantías de profesores y estudiantes. Programas de Doble Titulación. Montaje de investigaciones conjuntas. Colaboración en el desarrollo de estudios de postgrado. Intercambios de publicaciones. Mutua colaboración en el desarrollo profesional del personal. Colaboración en el desarrollo de tesis de pre y postrado. </w:t>
            </w:r>
          </w:p>
        </w:tc>
      </w:tr>
      <w:tr w:rsidR="007E334C" w:rsidRPr="007E334C" w:rsidTr="00BF7210">
        <w:trPr>
          <w:trHeight w:val="843"/>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OBJETIVO</w:t>
            </w:r>
          </w:p>
        </w:tc>
        <w:tc>
          <w:tcPr>
            <w:tcW w:w="6848" w:type="dxa"/>
            <w:gridSpan w:val="3"/>
            <w:shd w:val="clear" w:color="auto" w:fill="auto"/>
            <w:hideMark/>
          </w:tcPr>
          <w:p w:rsidR="007E334C" w:rsidRPr="00683BA6" w:rsidRDefault="001147C9" w:rsidP="007E334C">
            <w:pPr>
              <w:rPr>
                <w:rFonts w:ascii="Calibri" w:eastAsia="Calibri" w:hAnsi="Calibri"/>
                <w:bCs/>
                <w:sz w:val="22"/>
                <w:szCs w:val="22"/>
                <w:lang w:val="es-AR" w:eastAsia="en-US"/>
              </w:rPr>
            </w:pPr>
            <w:r w:rsidRPr="00683BA6">
              <w:rPr>
                <w:rFonts w:ascii="Calibri" w:eastAsia="Calibri" w:hAnsi="Calibri"/>
                <w:bCs/>
                <w:sz w:val="22"/>
                <w:szCs w:val="22"/>
                <w:lang w:val="es-AR" w:eastAsia="en-US"/>
              </w:rPr>
              <w:t>Dar marco jurídico de referencia entre las partes con base en la cual se realizarán actividades de cooperación en áreas de interés común</w:t>
            </w:r>
            <w:r w:rsidR="00683BA6" w:rsidRPr="00683BA6">
              <w:rPr>
                <w:rFonts w:ascii="Calibri" w:eastAsia="Calibri" w:hAnsi="Calibri"/>
                <w:bCs/>
                <w:sz w:val="22"/>
                <w:szCs w:val="22"/>
                <w:lang w:val="es-AR" w:eastAsia="en-US"/>
              </w:rPr>
              <w:t>.</w:t>
            </w:r>
          </w:p>
        </w:tc>
      </w:tr>
      <w:tr w:rsidR="007E334C" w:rsidRPr="00E03DB4" w:rsidTr="00BF7210">
        <w:trPr>
          <w:trHeight w:val="840"/>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FECHA DE INICIO</w:t>
            </w:r>
          </w:p>
        </w:tc>
        <w:tc>
          <w:tcPr>
            <w:tcW w:w="2315" w:type="dxa"/>
            <w:shd w:val="clear" w:color="auto" w:fill="auto"/>
            <w:hideMark/>
          </w:tcPr>
          <w:p w:rsidR="007E334C" w:rsidRPr="00683BA6" w:rsidRDefault="001147C9" w:rsidP="001147C9">
            <w:pPr>
              <w:rPr>
                <w:rFonts w:ascii="Calibri" w:eastAsia="Calibri" w:hAnsi="Calibri"/>
                <w:bCs/>
                <w:sz w:val="22"/>
                <w:szCs w:val="22"/>
                <w:lang w:val="es-AR" w:eastAsia="en-US"/>
              </w:rPr>
            </w:pPr>
            <w:r w:rsidRPr="00683BA6">
              <w:rPr>
                <w:rFonts w:ascii="Calibri" w:eastAsia="Calibri" w:hAnsi="Calibri"/>
                <w:bCs/>
                <w:sz w:val="22"/>
                <w:szCs w:val="22"/>
                <w:lang w:val="es-AR" w:eastAsia="en-US"/>
              </w:rPr>
              <w:t xml:space="preserve">Inicio del Convenio con la </w:t>
            </w:r>
            <w:r w:rsidR="00A24B1E">
              <w:rPr>
                <w:rFonts w:ascii="Calibri" w:eastAsia="Calibri" w:hAnsi="Calibri"/>
                <w:bCs/>
                <w:sz w:val="22"/>
                <w:szCs w:val="22"/>
                <w:lang w:val="es-AR" w:eastAsia="en-US"/>
              </w:rPr>
              <w:t xml:space="preserve">suscripción del mismo por todas las </w:t>
            </w:r>
            <w:r w:rsidRPr="00683BA6">
              <w:rPr>
                <w:rFonts w:ascii="Calibri" w:eastAsia="Calibri" w:hAnsi="Calibri"/>
                <w:bCs/>
                <w:sz w:val="22"/>
                <w:szCs w:val="22"/>
                <w:lang w:val="es-AR" w:eastAsia="en-US"/>
              </w:rPr>
              <w:t>partes</w:t>
            </w:r>
            <w:r w:rsidR="00683BA6">
              <w:rPr>
                <w:rFonts w:ascii="Calibri" w:eastAsia="Calibri" w:hAnsi="Calibri"/>
                <w:bCs/>
                <w:sz w:val="22"/>
                <w:szCs w:val="22"/>
                <w:lang w:val="es-AR" w:eastAsia="en-US"/>
              </w:rPr>
              <w:t>.</w:t>
            </w:r>
          </w:p>
        </w:tc>
        <w:tc>
          <w:tcPr>
            <w:tcW w:w="2209"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VIGENCIA</w:t>
            </w:r>
          </w:p>
        </w:tc>
        <w:tc>
          <w:tcPr>
            <w:tcW w:w="2324" w:type="dxa"/>
            <w:shd w:val="clear" w:color="auto" w:fill="auto"/>
            <w:hideMark/>
          </w:tcPr>
          <w:p w:rsidR="007E334C" w:rsidRPr="006A27D1" w:rsidRDefault="00944496" w:rsidP="00B82598">
            <w:pPr>
              <w:rPr>
                <w:rFonts w:ascii="Calibri" w:eastAsia="Calibri" w:hAnsi="Calibri"/>
                <w:bCs/>
                <w:sz w:val="22"/>
                <w:szCs w:val="22"/>
                <w:lang w:val="es-AR" w:eastAsia="en-US"/>
              </w:rPr>
            </w:pPr>
            <w:r w:rsidRPr="006A27D1">
              <w:rPr>
                <w:rFonts w:ascii="Calibri" w:eastAsia="Calibri" w:hAnsi="Calibri"/>
                <w:bCs/>
                <w:sz w:val="22"/>
                <w:szCs w:val="22"/>
                <w:lang w:val="es-AR" w:eastAsia="en-US"/>
              </w:rPr>
              <w:t xml:space="preserve">Vigencia </w:t>
            </w:r>
            <w:r>
              <w:rPr>
                <w:rFonts w:ascii="Calibri" w:eastAsia="Calibri" w:hAnsi="Calibri"/>
                <w:bCs/>
                <w:sz w:val="22"/>
                <w:szCs w:val="22"/>
                <w:lang w:val="es-AR" w:eastAsia="en-US"/>
              </w:rPr>
              <w:t xml:space="preserve">5 </w:t>
            </w:r>
            <w:r w:rsidR="006A27D1" w:rsidRPr="006A27D1">
              <w:rPr>
                <w:rFonts w:ascii="Calibri" w:eastAsia="Calibri" w:hAnsi="Calibri"/>
                <w:bCs/>
                <w:sz w:val="22"/>
                <w:szCs w:val="22"/>
                <w:lang w:val="es-AR" w:eastAsia="en-US"/>
              </w:rPr>
              <w:t>año</w:t>
            </w:r>
            <w:r>
              <w:rPr>
                <w:rFonts w:ascii="Calibri" w:eastAsia="Calibri" w:hAnsi="Calibri"/>
                <w:bCs/>
                <w:sz w:val="22"/>
                <w:szCs w:val="22"/>
                <w:lang w:val="es-AR" w:eastAsia="en-US"/>
              </w:rPr>
              <w:t>s</w:t>
            </w:r>
            <w:r w:rsidR="006A27D1" w:rsidRPr="006A27D1">
              <w:rPr>
                <w:rFonts w:ascii="Calibri" w:eastAsia="Calibri" w:hAnsi="Calibri"/>
                <w:bCs/>
                <w:sz w:val="22"/>
                <w:szCs w:val="22"/>
                <w:lang w:val="es-AR" w:eastAsia="en-US"/>
              </w:rPr>
              <w:t>.</w:t>
            </w:r>
          </w:p>
        </w:tc>
      </w:tr>
      <w:tr w:rsidR="007E334C" w:rsidRPr="00E03DB4" w:rsidTr="00BF7210">
        <w:trPr>
          <w:trHeight w:val="1395"/>
        </w:trPr>
        <w:tc>
          <w:tcPr>
            <w:tcW w:w="1980" w:type="dxa"/>
            <w:vMerge w:val="restart"/>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RECURSOS FINANCIEROS  INVOLUCRADOS</w:t>
            </w:r>
          </w:p>
        </w:tc>
        <w:tc>
          <w:tcPr>
            <w:tcW w:w="2315" w:type="dxa"/>
            <w:vMerge w:val="restart"/>
            <w:shd w:val="clear" w:color="auto" w:fill="auto"/>
            <w:hideMark/>
          </w:tcPr>
          <w:p w:rsidR="007E334C" w:rsidRPr="00683BA6" w:rsidRDefault="004F56E4" w:rsidP="007E334C">
            <w:pPr>
              <w:rPr>
                <w:rFonts w:ascii="Calibri" w:eastAsia="Calibri" w:hAnsi="Calibri"/>
                <w:bCs/>
                <w:sz w:val="22"/>
                <w:szCs w:val="22"/>
                <w:lang w:val="es-AR" w:eastAsia="en-US"/>
              </w:rPr>
            </w:pPr>
            <w:r w:rsidRPr="00683BA6">
              <w:rPr>
                <w:rFonts w:ascii="Calibri" w:eastAsia="Calibri" w:hAnsi="Calibri"/>
                <w:bCs/>
                <w:sz w:val="22"/>
                <w:szCs w:val="22"/>
                <w:lang w:val="es-AR" w:eastAsia="en-US"/>
              </w:rPr>
              <w:t>Ambas partes entienden que los acuerdos financieros van a ser negociados y acordados en relación a la disponibilidad de fondos y de recursos</w:t>
            </w:r>
            <w:r w:rsidR="00683BA6">
              <w:rPr>
                <w:rFonts w:ascii="Calibri" w:eastAsia="Calibri" w:hAnsi="Calibri"/>
                <w:bCs/>
                <w:sz w:val="22"/>
                <w:szCs w:val="22"/>
                <w:lang w:val="es-AR" w:eastAsia="en-US"/>
              </w:rPr>
              <w:t>.</w:t>
            </w:r>
          </w:p>
        </w:tc>
        <w:tc>
          <w:tcPr>
            <w:tcW w:w="2209"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MONTO PRESUPUESTADO</w:t>
            </w:r>
          </w:p>
        </w:tc>
        <w:tc>
          <w:tcPr>
            <w:tcW w:w="2324" w:type="dxa"/>
            <w:shd w:val="clear" w:color="auto" w:fill="auto"/>
            <w:hideMark/>
          </w:tcPr>
          <w:p w:rsidR="007E334C" w:rsidRPr="006A27D1" w:rsidRDefault="007E334C" w:rsidP="007E334C">
            <w:pPr>
              <w:rPr>
                <w:rFonts w:ascii="Calibri" w:eastAsia="Calibri" w:hAnsi="Calibri"/>
                <w:bCs/>
                <w:sz w:val="22"/>
                <w:szCs w:val="22"/>
                <w:lang w:val="es-AR" w:eastAsia="en-US"/>
              </w:rPr>
            </w:pPr>
            <w:r w:rsidRPr="007E334C">
              <w:rPr>
                <w:rFonts w:ascii="Calibri" w:eastAsia="Calibri" w:hAnsi="Calibri"/>
                <w:b/>
                <w:bCs/>
                <w:sz w:val="22"/>
                <w:szCs w:val="22"/>
                <w:lang w:val="es-AR" w:eastAsia="en-US"/>
              </w:rPr>
              <w:t> </w:t>
            </w:r>
            <w:r w:rsidR="006A27D1" w:rsidRPr="006A27D1">
              <w:rPr>
                <w:rFonts w:ascii="Calibri" w:eastAsia="Calibri" w:hAnsi="Calibri"/>
                <w:bCs/>
                <w:sz w:val="22"/>
                <w:szCs w:val="22"/>
                <w:lang w:val="es-AR" w:eastAsia="en-US"/>
              </w:rPr>
              <w:t>No aplica.</w:t>
            </w:r>
          </w:p>
        </w:tc>
      </w:tr>
      <w:tr w:rsidR="007E334C" w:rsidRPr="00E03DB4" w:rsidTr="00D5707C">
        <w:trPr>
          <w:trHeight w:val="808"/>
        </w:trPr>
        <w:tc>
          <w:tcPr>
            <w:tcW w:w="1980" w:type="dxa"/>
            <w:vMerge/>
            <w:shd w:val="clear" w:color="auto" w:fill="auto"/>
            <w:hideMark/>
          </w:tcPr>
          <w:p w:rsidR="007E334C" w:rsidRPr="007E334C" w:rsidRDefault="007E334C" w:rsidP="007E334C">
            <w:pPr>
              <w:rPr>
                <w:rFonts w:ascii="Calibri" w:eastAsia="Calibri" w:hAnsi="Calibri"/>
                <w:b/>
                <w:bCs/>
                <w:sz w:val="22"/>
                <w:szCs w:val="22"/>
                <w:lang w:val="es-AR" w:eastAsia="en-US"/>
              </w:rPr>
            </w:pPr>
          </w:p>
        </w:tc>
        <w:tc>
          <w:tcPr>
            <w:tcW w:w="2315" w:type="dxa"/>
            <w:vMerge/>
            <w:shd w:val="clear" w:color="auto" w:fill="auto"/>
            <w:hideMark/>
          </w:tcPr>
          <w:p w:rsidR="007E334C" w:rsidRPr="007E334C" w:rsidRDefault="007E334C" w:rsidP="007E334C">
            <w:pPr>
              <w:rPr>
                <w:rFonts w:ascii="Calibri" w:eastAsia="Calibri" w:hAnsi="Calibri"/>
                <w:b/>
                <w:bCs/>
                <w:sz w:val="22"/>
                <w:szCs w:val="22"/>
                <w:lang w:val="es-AR" w:eastAsia="en-US"/>
              </w:rPr>
            </w:pPr>
          </w:p>
        </w:tc>
        <w:tc>
          <w:tcPr>
            <w:tcW w:w="2209"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CANON</w:t>
            </w:r>
          </w:p>
        </w:tc>
        <w:tc>
          <w:tcPr>
            <w:tcW w:w="2324" w:type="dxa"/>
            <w:shd w:val="clear" w:color="auto" w:fill="auto"/>
            <w:hideMark/>
          </w:tcPr>
          <w:p w:rsid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r w:rsidR="006A27D1" w:rsidRPr="006A27D1">
              <w:rPr>
                <w:rFonts w:ascii="Calibri" w:eastAsia="Calibri" w:hAnsi="Calibri"/>
                <w:bCs/>
                <w:sz w:val="22"/>
                <w:szCs w:val="22"/>
                <w:lang w:val="es-AR" w:eastAsia="en-US"/>
              </w:rPr>
              <w:t>No aplica.</w:t>
            </w:r>
          </w:p>
          <w:p w:rsidR="0030088A" w:rsidRPr="007E334C" w:rsidRDefault="0030088A" w:rsidP="007E334C">
            <w:pPr>
              <w:rPr>
                <w:rFonts w:ascii="Calibri" w:eastAsia="Calibri" w:hAnsi="Calibri"/>
                <w:b/>
                <w:bCs/>
                <w:sz w:val="22"/>
                <w:szCs w:val="22"/>
                <w:lang w:val="es-AR" w:eastAsia="en-US"/>
              </w:rPr>
            </w:pPr>
          </w:p>
        </w:tc>
      </w:tr>
      <w:tr w:rsidR="006A27D1" w:rsidRPr="00E03DB4" w:rsidTr="001C6A45">
        <w:trPr>
          <w:trHeight w:val="992"/>
        </w:trPr>
        <w:tc>
          <w:tcPr>
            <w:tcW w:w="1980" w:type="dxa"/>
            <w:shd w:val="clear" w:color="auto" w:fill="auto"/>
            <w:hideMark/>
          </w:tcPr>
          <w:p w:rsidR="006A27D1" w:rsidRPr="007E334C" w:rsidRDefault="006A27D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lastRenderedPageBreak/>
              <w:t>IMPACTO ESPERADO</w:t>
            </w:r>
          </w:p>
        </w:tc>
        <w:tc>
          <w:tcPr>
            <w:tcW w:w="6848" w:type="dxa"/>
            <w:gridSpan w:val="3"/>
            <w:shd w:val="clear" w:color="auto" w:fill="auto"/>
            <w:hideMark/>
          </w:tcPr>
          <w:p w:rsidR="006A27D1" w:rsidRPr="00B46239" w:rsidRDefault="00944496" w:rsidP="007E334C">
            <w:pPr>
              <w:rPr>
                <w:rFonts w:ascii="Calibri" w:eastAsia="Calibri" w:hAnsi="Calibri"/>
                <w:bCs/>
                <w:sz w:val="22"/>
                <w:szCs w:val="22"/>
                <w:lang w:val="es-AR" w:eastAsia="en-US"/>
              </w:rPr>
            </w:pPr>
            <w:r>
              <w:rPr>
                <w:rFonts w:ascii="Calibri" w:eastAsia="Calibri" w:hAnsi="Calibri"/>
                <w:bCs/>
                <w:sz w:val="22"/>
                <w:szCs w:val="22"/>
                <w:lang w:val="es-AR" w:eastAsia="en-US"/>
              </w:rPr>
              <w:t>Incremento de la cooperación y movilidad académica.</w:t>
            </w:r>
            <w:r w:rsidR="006A27D1" w:rsidRPr="00B46239">
              <w:rPr>
                <w:rFonts w:ascii="Calibri" w:eastAsia="Calibri" w:hAnsi="Calibri"/>
                <w:bCs/>
                <w:sz w:val="22"/>
                <w:szCs w:val="22"/>
                <w:lang w:val="es-AR" w:eastAsia="en-US"/>
              </w:rPr>
              <w:t> </w:t>
            </w:r>
          </w:p>
          <w:p w:rsidR="006A27D1" w:rsidRPr="00B46239" w:rsidRDefault="006A27D1" w:rsidP="007E334C">
            <w:pPr>
              <w:rPr>
                <w:rFonts w:ascii="Calibri" w:eastAsia="Calibri" w:hAnsi="Calibri"/>
                <w:bCs/>
                <w:sz w:val="22"/>
                <w:szCs w:val="22"/>
                <w:lang w:val="es-AR" w:eastAsia="en-US"/>
              </w:rPr>
            </w:pPr>
            <w:r w:rsidRPr="00B46239">
              <w:rPr>
                <w:rFonts w:ascii="Calibri" w:eastAsia="Calibri" w:hAnsi="Calibri"/>
                <w:bCs/>
                <w:sz w:val="22"/>
                <w:szCs w:val="22"/>
                <w:lang w:val="es-AR" w:eastAsia="en-US"/>
              </w:rPr>
              <w:t> </w:t>
            </w:r>
          </w:p>
        </w:tc>
      </w:tr>
      <w:tr w:rsidR="007E334C" w:rsidRPr="00E03DB4" w:rsidTr="00BF7210">
        <w:trPr>
          <w:trHeight w:val="836"/>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ESTADO</w:t>
            </w:r>
          </w:p>
        </w:tc>
        <w:tc>
          <w:tcPr>
            <w:tcW w:w="2315" w:type="dxa"/>
            <w:shd w:val="clear" w:color="auto" w:fill="auto"/>
            <w:hideMark/>
          </w:tcPr>
          <w:p w:rsidR="007E334C" w:rsidRPr="00B46239" w:rsidRDefault="00944496" w:rsidP="007118BE">
            <w:pPr>
              <w:rPr>
                <w:rFonts w:ascii="Calibri" w:eastAsia="Calibri" w:hAnsi="Calibri"/>
                <w:bCs/>
                <w:sz w:val="22"/>
                <w:szCs w:val="22"/>
                <w:lang w:val="es-AR" w:eastAsia="en-US"/>
              </w:rPr>
            </w:pPr>
            <w:r>
              <w:rPr>
                <w:rFonts w:ascii="Calibri" w:eastAsia="Calibri" w:hAnsi="Calibri"/>
                <w:bCs/>
                <w:sz w:val="22"/>
                <w:szCs w:val="22"/>
                <w:lang w:val="es-AR" w:eastAsia="en-US"/>
              </w:rPr>
              <w:t>Sin firmar</w:t>
            </w:r>
          </w:p>
        </w:tc>
        <w:tc>
          <w:tcPr>
            <w:tcW w:w="2209"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EJECUCIÓN</w:t>
            </w:r>
          </w:p>
        </w:tc>
        <w:tc>
          <w:tcPr>
            <w:tcW w:w="2324" w:type="dxa"/>
            <w:shd w:val="clear" w:color="auto" w:fill="auto"/>
            <w:hideMark/>
          </w:tcPr>
          <w:p w:rsidR="007E334C" w:rsidRPr="00B46239" w:rsidRDefault="00944496" w:rsidP="007E334C">
            <w:pPr>
              <w:rPr>
                <w:rFonts w:ascii="Calibri" w:eastAsia="Calibri" w:hAnsi="Calibri"/>
                <w:bCs/>
                <w:sz w:val="22"/>
                <w:szCs w:val="22"/>
                <w:lang w:val="es-AR" w:eastAsia="en-US"/>
              </w:rPr>
            </w:pPr>
            <w:r>
              <w:rPr>
                <w:rFonts w:ascii="Calibri" w:eastAsia="Calibri" w:hAnsi="Calibri"/>
                <w:bCs/>
                <w:sz w:val="22"/>
                <w:szCs w:val="22"/>
                <w:lang w:val="es-AR" w:eastAsia="en-US"/>
              </w:rPr>
              <w:t>No está ejecutándose hasta el momento.</w:t>
            </w:r>
          </w:p>
        </w:tc>
      </w:tr>
      <w:tr w:rsidR="007E334C" w:rsidRPr="007E334C" w:rsidTr="005860DF">
        <w:trPr>
          <w:trHeight w:val="978"/>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DESCRIBIR LOS BENEFICIOS PARA LA SOCIEDAD</w:t>
            </w:r>
          </w:p>
        </w:tc>
        <w:tc>
          <w:tcPr>
            <w:tcW w:w="6848" w:type="dxa"/>
            <w:gridSpan w:val="3"/>
            <w:shd w:val="clear" w:color="auto" w:fill="auto"/>
            <w:hideMark/>
          </w:tcPr>
          <w:p w:rsidR="007E334C" w:rsidRPr="00B46239" w:rsidRDefault="00C21F8C" w:rsidP="007E334C">
            <w:pPr>
              <w:rPr>
                <w:rFonts w:ascii="Calibri" w:eastAsia="Calibri" w:hAnsi="Calibri"/>
                <w:bCs/>
                <w:sz w:val="22"/>
                <w:szCs w:val="22"/>
                <w:lang w:val="es-AR" w:eastAsia="en-US"/>
              </w:rPr>
            </w:pPr>
            <w:r w:rsidRPr="00B46239">
              <w:rPr>
                <w:rFonts w:ascii="Calibri" w:eastAsia="Calibri" w:hAnsi="Calibri"/>
                <w:bCs/>
                <w:sz w:val="22"/>
                <w:szCs w:val="22"/>
                <w:lang w:val="es-AR" w:eastAsia="en-US"/>
              </w:rPr>
              <w:t>Los derivados de la colaboración científica y académica. Posibilidades de transferencia tecnológica y fortalecimiento de capacidades.</w:t>
            </w:r>
          </w:p>
        </w:tc>
      </w:tr>
      <w:tr w:rsidR="007E334C" w:rsidRPr="007E334C" w:rsidTr="00743351">
        <w:trPr>
          <w:trHeight w:val="857"/>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DESCRIBIR LOS BENEFICIOS PARA LA UNIVERSIDAD</w:t>
            </w:r>
          </w:p>
        </w:tc>
        <w:tc>
          <w:tcPr>
            <w:tcW w:w="6848" w:type="dxa"/>
            <w:gridSpan w:val="3"/>
            <w:shd w:val="clear" w:color="auto" w:fill="auto"/>
            <w:hideMark/>
          </w:tcPr>
          <w:p w:rsidR="007E334C" w:rsidRPr="00B46239" w:rsidRDefault="00C21F8C" w:rsidP="00C21F8C">
            <w:pPr>
              <w:rPr>
                <w:rFonts w:ascii="Calibri" w:eastAsia="Calibri" w:hAnsi="Calibri"/>
                <w:bCs/>
                <w:sz w:val="22"/>
                <w:szCs w:val="22"/>
                <w:lang w:val="es-AR" w:eastAsia="en-US"/>
              </w:rPr>
            </w:pPr>
            <w:r w:rsidRPr="00B46239">
              <w:rPr>
                <w:rFonts w:ascii="Calibri" w:eastAsia="Calibri" w:hAnsi="Calibri"/>
                <w:bCs/>
                <w:sz w:val="22"/>
                <w:szCs w:val="22"/>
                <w:lang w:val="es-AR" w:eastAsia="en-US"/>
              </w:rPr>
              <w:t>Incremento de la</w:t>
            </w:r>
            <w:r w:rsidR="00443E05" w:rsidRPr="00B46239">
              <w:rPr>
                <w:rFonts w:ascii="Calibri" w:eastAsia="Calibri" w:hAnsi="Calibri"/>
                <w:bCs/>
                <w:sz w:val="22"/>
                <w:szCs w:val="22"/>
                <w:lang w:val="es-AR" w:eastAsia="en-US"/>
              </w:rPr>
              <w:t xml:space="preserve"> calidad académica, cultural, científica </w:t>
            </w:r>
            <w:r w:rsidRPr="00B46239">
              <w:rPr>
                <w:rFonts w:ascii="Calibri" w:eastAsia="Calibri" w:hAnsi="Calibri"/>
                <w:bCs/>
                <w:sz w:val="22"/>
                <w:szCs w:val="22"/>
                <w:lang w:val="es-AR" w:eastAsia="en-US"/>
              </w:rPr>
              <w:t xml:space="preserve"> </w:t>
            </w:r>
            <w:r w:rsidR="00443E05" w:rsidRPr="00B46239">
              <w:rPr>
                <w:rFonts w:ascii="Calibri" w:eastAsia="Calibri" w:hAnsi="Calibri"/>
                <w:bCs/>
                <w:sz w:val="22"/>
                <w:szCs w:val="22"/>
                <w:lang w:val="es-AR" w:eastAsia="en-US"/>
              </w:rPr>
              <w:t xml:space="preserve">y </w:t>
            </w:r>
            <w:r w:rsidRPr="00B46239">
              <w:rPr>
                <w:rFonts w:ascii="Calibri" w:eastAsia="Calibri" w:hAnsi="Calibri"/>
                <w:bCs/>
                <w:sz w:val="22"/>
                <w:szCs w:val="22"/>
                <w:lang w:val="es-AR" w:eastAsia="en-US"/>
              </w:rPr>
              <w:t xml:space="preserve">tecnológica. Incremento de visibilidad </w:t>
            </w:r>
            <w:r w:rsidR="00B46239">
              <w:rPr>
                <w:rFonts w:ascii="Calibri" w:eastAsia="Calibri" w:hAnsi="Calibri"/>
                <w:bCs/>
                <w:sz w:val="22"/>
                <w:szCs w:val="22"/>
                <w:lang w:val="es-AR" w:eastAsia="en-US"/>
              </w:rPr>
              <w:t>internacional de la Universidad.</w:t>
            </w:r>
          </w:p>
        </w:tc>
      </w:tr>
      <w:tr w:rsidR="007E334C" w:rsidRPr="00E03DB4" w:rsidTr="00BF7210">
        <w:trPr>
          <w:trHeight w:val="1395"/>
        </w:trPr>
        <w:tc>
          <w:tcPr>
            <w:tcW w:w="1980" w:type="dxa"/>
            <w:shd w:val="clear" w:color="auto" w:fill="auto"/>
            <w:hideMark/>
          </w:tcPr>
          <w:p w:rsidR="007E334C" w:rsidRPr="007E334C" w:rsidRDefault="00666F7E" w:rsidP="00666F7E">
            <w:pPr>
              <w:rPr>
                <w:rFonts w:ascii="Calibri" w:eastAsia="Calibri" w:hAnsi="Calibri"/>
                <w:b/>
                <w:bCs/>
                <w:sz w:val="22"/>
                <w:szCs w:val="22"/>
                <w:lang w:val="es-AR" w:eastAsia="en-US"/>
              </w:rPr>
            </w:pPr>
            <w:r>
              <w:rPr>
                <w:rFonts w:ascii="Calibri" w:eastAsia="Calibri" w:hAnsi="Calibri"/>
                <w:b/>
                <w:bCs/>
                <w:sz w:val="22"/>
                <w:szCs w:val="22"/>
                <w:lang w:val="es-AR" w:eastAsia="en-US"/>
              </w:rPr>
              <w:t>IDENTIFICAR POSIBLES ASPECTOS CONTROVERSIALES PARA</w:t>
            </w:r>
            <w:r w:rsidR="007E334C" w:rsidRPr="007E334C">
              <w:rPr>
                <w:rFonts w:ascii="Calibri" w:eastAsia="Calibri" w:hAnsi="Calibri"/>
                <w:b/>
                <w:bCs/>
                <w:sz w:val="22"/>
                <w:szCs w:val="22"/>
                <w:lang w:val="es-AR" w:eastAsia="en-US"/>
              </w:rPr>
              <w:t xml:space="preserve"> LA SOCIEDAD</w:t>
            </w:r>
          </w:p>
        </w:tc>
        <w:tc>
          <w:tcPr>
            <w:tcW w:w="2315" w:type="dxa"/>
            <w:shd w:val="clear" w:color="auto" w:fill="auto"/>
            <w:hideMark/>
          </w:tcPr>
          <w:p w:rsidR="007E334C" w:rsidRPr="00B46239" w:rsidRDefault="007E334C" w:rsidP="007E334C">
            <w:pPr>
              <w:rPr>
                <w:rFonts w:ascii="Calibri" w:eastAsia="Calibri" w:hAnsi="Calibri"/>
                <w:bCs/>
                <w:sz w:val="22"/>
                <w:szCs w:val="22"/>
                <w:lang w:val="es-AR" w:eastAsia="en-US"/>
              </w:rPr>
            </w:pPr>
            <w:r w:rsidRPr="00B46239">
              <w:rPr>
                <w:rFonts w:ascii="Calibri" w:eastAsia="Calibri" w:hAnsi="Calibri"/>
                <w:bCs/>
                <w:sz w:val="22"/>
                <w:szCs w:val="22"/>
                <w:lang w:val="es-AR" w:eastAsia="en-US"/>
              </w:rPr>
              <w:t> </w:t>
            </w:r>
            <w:r w:rsidR="00C21F8C" w:rsidRPr="00B46239">
              <w:rPr>
                <w:rFonts w:ascii="Calibri" w:eastAsia="Calibri" w:hAnsi="Calibri"/>
                <w:bCs/>
                <w:sz w:val="22"/>
                <w:szCs w:val="22"/>
                <w:lang w:val="es-AR" w:eastAsia="en-US"/>
              </w:rPr>
              <w:t>NO SE IDENTIFICAN</w:t>
            </w:r>
          </w:p>
        </w:tc>
        <w:tc>
          <w:tcPr>
            <w:tcW w:w="2209" w:type="dxa"/>
            <w:shd w:val="clear" w:color="auto" w:fill="auto"/>
            <w:hideMark/>
          </w:tcPr>
          <w:p w:rsidR="007E334C" w:rsidRPr="007E334C" w:rsidRDefault="00666F7E" w:rsidP="00AA019E">
            <w:pPr>
              <w:rPr>
                <w:rFonts w:ascii="Calibri" w:eastAsia="Calibri" w:hAnsi="Calibri"/>
                <w:b/>
                <w:bCs/>
                <w:sz w:val="22"/>
                <w:szCs w:val="22"/>
                <w:lang w:val="es-AR" w:eastAsia="en-US"/>
              </w:rPr>
            </w:pPr>
            <w:r>
              <w:rPr>
                <w:rFonts w:ascii="Calibri" w:eastAsia="Calibri" w:hAnsi="Calibri"/>
                <w:b/>
                <w:bCs/>
                <w:sz w:val="22"/>
                <w:szCs w:val="22"/>
                <w:lang w:val="es-AR" w:eastAsia="en-US"/>
              </w:rPr>
              <w:t>IDENTIFICAR POSIBLES ASPECTOS CONTROVERSIALES PARA</w:t>
            </w:r>
            <w:r w:rsidRPr="007E334C">
              <w:rPr>
                <w:rFonts w:ascii="Calibri" w:eastAsia="Calibri" w:hAnsi="Calibri"/>
                <w:b/>
                <w:bCs/>
                <w:sz w:val="22"/>
                <w:szCs w:val="22"/>
                <w:lang w:val="es-AR" w:eastAsia="en-US"/>
              </w:rPr>
              <w:t xml:space="preserve"> </w:t>
            </w:r>
            <w:r w:rsidR="007E334C" w:rsidRPr="007E334C">
              <w:rPr>
                <w:rFonts w:ascii="Calibri" w:eastAsia="Calibri" w:hAnsi="Calibri"/>
                <w:b/>
                <w:bCs/>
                <w:sz w:val="22"/>
                <w:szCs w:val="22"/>
                <w:lang w:val="es-AR" w:eastAsia="en-US"/>
              </w:rPr>
              <w:t>LA COMUNIDAD</w:t>
            </w:r>
            <w:r w:rsidR="00545A64">
              <w:rPr>
                <w:rFonts w:ascii="Calibri" w:eastAsia="Calibri" w:hAnsi="Calibri"/>
                <w:b/>
                <w:bCs/>
                <w:sz w:val="22"/>
                <w:szCs w:val="22"/>
                <w:lang w:val="es-AR" w:eastAsia="en-US"/>
              </w:rPr>
              <w:t xml:space="preserve"> DE LA </w:t>
            </w:r>
            <w:r w:rsidR="007E334C" w:rsidRPr="007E334C">
              <w:rPr>
                <w:rFonts w:ascii="Calibri" w:eastAsia="Calibri" w:hAnsi="Calibri"/>
                <w:b/>
                <w:bCs/>
                <w:sz w:val="22"/>
                <w:szCs w:val="22"/>
                <w:lang w:val="es-AR" w:eastAsia="en-US"/>
              </w:rPr>
              <w:t xml:space="preserve"> UNSAM</w:t>
            </w:r>
          </w:p>
        </w:tc>
        <w:tc>
          <w:tcPr>
            <w:tcW w:w="2324" w:type="dxa"/>
            <w:shd w:val="clear" w:color="auto" w:fill="auto"/>
            <w:hideMark/>
          </w:tcPr>
          <w:p w:rsidR="007E334C" w:rsidRPr="00B46239" w:rsidRDefault="007E334C" w:rsidP="007E334C">
            <w:pPr>
              <w:rPr>
                <w:rFonts w:ascii="Calibri" w:eastAsia="Calibri" w:hAnsi="Calibri"/>
                <w:bCs/>
                <w:sz w:val="22"/>
                <w:szCs w:val="22"/>
                <w:lang w:val="es-AR" w:eastAsia="en-US"/>
              </w:rPr>
            </w:pPr>
            <w:r w:rsidRPr="007E334C">
              <w:rPr>
                <w:rFonts w:ascii="Calibri" w:eastAsia="Calibri" w:hAnsi="Calibri"/>
                <w:b/>
                <w:bCs/>
                <w:sz w:val="22"/>
                <w:szCs w:val="22"/>
                <w:lang w:val="es-AR" w:eastAsia="en-US"/>
              </w:rPr>
              <w:t> </w:t>
            </w:r>
            <w:r w:rsidR="00C21F8C" w:rsidRPr="00B46239">
              <w:rPr>
                <w:rFonts w:ascii="Calibri" w:eastAsia="Calibri" w:hAnsi="Calibri"/>
                <w:bCs/>
                <w:sz w:val="22"/>
                <w:szCs w:val="22"/>
                <w:lang w:val="es-AR" w:eastAsia="en-US"/>
              </w:rPr>
              <w:t>NO SE IDENTIFICAN</w:t>
            </w:r>
          </w:p>
        </w:tc>
      </w:tr>
      <w:tr w:rsidR="006A27D1" w:rsidRPr="00E03DB4" w:rsidTr="007403E3">
        <w:trPr>
          <w:trHeight w:val="956"/>
        </w:trPr>
        <w:tc>
          <w:tcPr>
            <w:tcW w:w="1980" w:type="dxa"/>
            <w:shd w:val="clear" w:color="auto" w:fill="auto"/>
            <w:hideMark/>
          </w:tcPr>
          <w:p w:rsidR="006A27D1" w:rsidRPr="007E334C" w:rsidRDefault="006A27D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xml:space="preserve">MECANISMOS PREVISTOS DE GESTIÓN: </w:t>
            </w:r>
          </w:p>
        </w:tc>
        <w:tc>
          <w:tcPr>
            <w:tcW w:w="6848" w:type="dxa"/>
            <w:gridSpan w:val="3"/>
            <w:shd w:val="clear" w:color="auto" w:fill="auto"/>
            <w:hideMark/>
          </w:tcPr>
          <w:p w:rsidR="006A27D1" w:rsidRPr="00B46239" w:rsidRDefault="006A27D1" w:rsidP="007E334C">
            <w:pPr>
              <w:rPr>
                <w:rFonts w:ascii="Calibri" w:eastAsia="Calibri" w:hAnsi="Calibri"/>
                <w:bCs/>
                <w:sz w:val="22"/>
                <w:szCs w:val="22"/>
                <w:lang w:val="es-AR" w:eastAsia="en-US"/>
              </w:rPr>
            </w:pPr>
            <w:r w:rsidRPr="00B46239">
              <w:rPr>
                <w:rFonts w:ascii="Calibri" w:eastAsia="Calibri" w:hAnsi="Calibri"/>
                <w:bCs/>
                <w:sz w:val="22"/>
                <w:szCs w:val="22"/>
                <w:lang w:val="es-AR" w:eastAsia="en-US"/>
              </w:rPr>
              <w:t>Se establecerán en cada actividad que se realice.</w:t>
            </w:r>
          </w:p>
          <w:p w:rsidR="006A27D1" w:rsidRPr="007E334C" w:rsidRDefault="006A27D1" w:rsidP="00B46239">
            <w:pPr>
              <w:tabs>
                <w:tab w:val="center" w:pos="3316"/>
              </w:tabs>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r w:rsidR="00B46239">
              <w:rPr>
                <w:rFonts w:ascii="Calibri" w:eastAsia="Calibri" w:hAnsi="Calibri"/>
                <w:b/>
                <w:bCs/>
                <w:sz w:val="22"/>
                <w:szCs w:val="22"/>
                <w:lang w:val="es-AR" w:eastAsia="en-US"/>
              </w:rPr>
              <w:tab/>
            </w:r>
          </w:p>
          <w:p w:rsidR="006A27D1" w:rsidRPr="007E334C" w:rsidRDefault="006A27D1"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tc>
      </w:tr>
      <w:tr w:rsidR="00683BA6" w:rsidRPr="00E03DB4" w:rsidTr="00715FF7">
        <w:trPr>
          <w:trHeight w:val="885"/>
        </w:trPr>
        <w:tc>
          <w:tcPr>
            <w:tcW w:w="1980" w:type="dxa"/>
            <w:shd w:val="clear" w:color="auto" w:fill="auto"/>
            <w:hideMark/>
          </w:tcPr>
          <w:p w:rsidR="00683BA6" w:rsidRPr="007E334C" w:rsidRDefault="00683BA6"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UNIDAD ADMINISTRATIVA</w:t>
            </w:r>
          </w:p>
        </w:tc>
        <w:tc>
          <w:tcPr>
            <w:tcW w:w="6848" w:type="dxa"/>
            <w:gridSpan w:val="3"/>
            <w:shd w:val="clear" w:color="auto" w:fill="auto"/>
            <w:hideMark/>
          </w:tcPr>
          <w:p w:rsidR="00683BA6" w:rsidRDefault="00831AB8" w:rsidP="007E334C">
            <w:pPr>
              <w:rPr>
                <w:rFonts w:ascii="Calibri" w:eastAsia="Calibri" w:hAnsi="Calibri"/>
                <w:bCs/>
                <w:sz w:val="22"/>
                <w:szCs w:val="22"/>
                <w:lang w:val="es-AR" w:eastAsia="en-US"/>
              </w:rPr>
            </w:pPr>
            <w:r>
              <w:rPr>
                <w:rFonts w:ascii="Calibri" w:eastAsia="Calibri" w:hAnsi="Calibri"/>
                <w:bCs/>
                <w:sz w:val="22"/>
                <w:szCs w:val="22"/>
                <w:lang w:val="es-AR" w:eastAsia="en-US"/>
              </w:rPr>
              <w:t>Escuela de Humanidades</w:t>
            </w:r>
          </w:p>
          <w:p w:rsidR="00831AB8" w:rsidRDefault="00831AB8" w:rsidP="007E334C">
            <w:pPr>
              <w:rPr>
                <w:rFonts w:ascii="Calibri" w:eastAsia="Calibri" w:hAnsi="Calibri"/>
                <w:bCs/>
                <w:sz w:val="22"/>
                <w:szCs w:val="22"/>
                <w:lang w:val="es-AR" w:eastAsia="en-US"/>
              </w:rPr>
            </w:pPr>
          </w:p>
          <w:p w:rsidR="00683BA6" w:rsidRPr="007E334C" w:rsidRDefault="00683BA6"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p w:rsidR="00683BA6" w:rsidRPr="007E334C" w:rsidRDefault="00683BA6"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tc>
      </w:tr>
      <w:tr w:rsidR="007E334C" w:rsidRPr="007E334C" w:rsidTr="00C431DD">
        <w:trPr>
          <w:trHeight w:val="393"/>
        </w:trPr>
        <w:tc>
          <w:tcPr>
            <w:tcW w:w="8828" w:type="dxa"/>
            <w:gridSpan w:val="4"/>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CIERRE DEL CONVENIO</w:t>
            </w:r>
          </w:p>
        </w:tc>
      </w:tr>
      <w:tr w:rsidR="007E334C" w:rsidRPr="00E03DB4" w:rsidTr="00C431DD">
        <w:trPr>
          <w:trHeight w:val="413"/>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xml:space="preserve">RENDICIÓN </w:t>
            </w:r>
          </w:p>
        </w:tc>
        <w:tc>
          <w:tcPr>
            <w:tcW w:w="2315" w:type="dxa"/>
            <w:shd w:val="clear" w:color="auto" w:fill="auto"/>
            <w:hideMark/>
          </w:tcPr>
          <w:p w:rsidR="007E334C" w:rsidRPr="007E334C" w:rsidRDefault="007E334C" w:rsidP="007E334C">
            <w:pPr>
              <w:rPr>
                <w:rFonts w:ascii="Calibri" w:eastAsia="Calibri" w:hAnsi="Calibri"/>
                <w:b/>
                <w:bCs/>
                <w:sz w:val="22"/>
                <w:szCs w:val="22"/>
                <w:lang w:val="es-AR" w:eastAsia="en-US"/>
              </w:rPr>
            </w:pPr>
          </w:p>
        </w:tc>
        <w:tc>
          <w:tcPr>
            <w:tcW w:w="2209"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INFORME FINAL</w:t>
            </w:r>
          </w:p>
        </w:tc>
        <w:tc>
          <w:tcPr>
            <w:tcW w:w="2324" w:type="dxa"/>
            <w:shd w:val="clear" w:color="auto" w:fill="auto"/>
            <w:hideMark/>
          </w:tcPr>
          <w:p w:rsidR="007E334C" w:rsidRPr="007E334C" w:rsidRDefault="007E334C" w:rsidP="007E334C">
            <w:pPr>
              <w:rPr>
                <w:rFonts w:ascii="Calibri" w:eastAsia="Calibri" w:hAnsi="Calibri"/>
                <w:b/>
                <w:bCs/>
                <w:sz w:val="22"/>
                <w:szCs w:val="22"/>
                <w:lang w:val="es-AR" w:eastAsia="en-US"/>
              </w:rPr>
            </w:pPr>
          </w:p>
        </w:tc>
      </w:tr>
      <w:tr w:rsidR="007E334C" w:rsidRPr="007E334C" w:rsidTr="0030088A">
        <w:trPr>
          <w:trHeight w:val="709"/>
        </w:trPr>
        <w:tc>
          <w:tcPr>
            <w:tcW w:w="1980" w:type="dxa"/>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FIRMA Y ACLARACION</w:t>
            </w:r>
          </w:p>
        </w:tc>
        <w:tc>
          <w:tcPr>
            <w:tcW w:w="6848" w:type="dxa"/>
            <w:gridSpan w:val="3"/>
            <w:shd w:val="clear" w:color="auto" w:fill="auto"/>
            <w:hideMark/>
          </w:tcPr>
          <w:p w:rsidR="007E334C" w:rsidRPr="007E334C" w:rsidRDefault="007E334C" w:rsidP="007E334C">
            <w:pPr>
              <w:rPr>
                <w:rFonts w:ascii="Calibri" w:eastAsia="Calibri" w:hAnsi="Calibri"/>
                <w:b/>
                <w:bCs/>
                <w:sz w:val="22"/>
                <w:szCs w:val="22"/>
                <w:lang w:val="es-AR" w:eastAsia="en-US"/>
              </w:rPr>
            </w:pPr>
            <w:r w:rsidRPr="007E334C">
              <w:rPr>
                <w:rFonts w:ascii="Calibri" w:eastAsia="Calibri" w:hAnsi="Calibri"/>
                <w:b/>
                <w:bCs/>
                <w:sz w:val="22"/>
                <w:szCs w:val="22"/>
                <w:lang w:val="es-AR" w:eastAsia="en-US"/>
              </w:rPr>
              <w:t> </w:t>
            </w:r>
          </w:p>
        </w:tc>
      </w:tr>
    </w:tbl>
    <w:p w:rsidR="007E334C" w:rsidRDefault="007E334C">
      <w:pPr>
        <w:jc w:val="both"/>
      </w:pPr>
    </w:p>
    <w:sectPr w:rsidR="007E334C" w:rsidSect="006A005E">
      <w:headerReference w:type="even" r:id="rId7"/>
      <w:headerReference w:type="default" r:id="rId8"/>
      <w:pgSz w:w="11907" w:h="16840" w:code="9"/>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09" w:rsidRDefault="00230A09">
      <w:r>
        <w:separator/>
      </w:r>
    </w:p>
  </w:endnote>
  <w:endnote w:type="continuationSeparator" w:id="0">
    <w:p w:rsidR="00230A09" w:rsidRDefault="0023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09" w:rsidRDefault="00230A09">
      <w:r>
        <w:separator/>
      </w:r>
    </w:p>
  </w:footnote>
  <w:footnote w:type="continuationSeparator" w:id="0">
    <w:p w:rsidR="00230A09" w:rsidRDefault="00230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30" w:rsidRDefault="00D73C43">
    <w:pPr>
      <w:pStyle w:val="Encabezado"/>
      <w:framePr w:wrap="around" w:vAnchor="text" w:hAnchor="margin" w:xAlign="center" w:y="1"/>
      <w:rPr>
        <w:rStyle w:val="Nmerodepgina"/>
      </w:rPr>
    </w:pPr>
    <w:r>
      <w:rPr>
        <w:rStyle w:val="Nmerodepgina"/>
      </w:rPr>
      <w:fldChar w:fldCharType="begin"/>
    </w:r>
    <w:r w:rsidR="000E64AC">
      <w:rPr>
        <w:rStyle w:val="Nmerodepgina"/>
      </w:rPr>
      <w:instrText>PAGE</w:instrText>
    </w:r>
    <w:r w:rsidR="00452130">
      <w:rPr>
        <w:rStyle w:val="Nmerodepgina"/>
      </w:rPr>
      <w:instrText xml:space="preserve">  </w:instrText>
    </w:r>
    <w:r>
      <w:rPr>
        <w:rStyle w:val="Nmerodepgina"/>
      </w:rPr>
      <w:fldChar w:fldCharType="end"/>
    </w:r>
  </w:p>
  <w:p w:rsidR="00452130" w:rsidRDefault="0045213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130" w:rsidRDefault="00452130">
    <w:pPr>
      <w:pStyle w:val="Encabezado"/>
      <w:framePr w:wrap="around" w:vAnchor="text" w:hAnchor="margin" w:xAlign="center" w:y="1"/>
      <w:rPr>
        <w:rStyle w:val="Nmerodepgina"/>
      </w:rPr>
    </w:pPr>
  </w:p>
  <w:p w:rsidR="00452130" w:rsidRDefault="00452130" w:rsidP="00BF7210">
    <w:pPr>
      <w:pStyle w:val="Encabezado"/>
    </w:pPr>
    <w:r>
      <w:object w:dxaOrig="8701"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45pt">
          <v:imagedata r:id="rId1" o:title=""/>
        </v:shape>
        <o:OLEObject Type="Embed" ProgID="MSPhotoEd.3" ShapeID="_x0000_i1025" DrawAspect="Content" ObjectID="_1632125396"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9A9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E473A9"/>
    <w:multiLevelType w:val="hybridMultilevel"/>
    <w:tmpl w:val="094E37F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27AD1"/>
    <w:multiLevelType w:val="hybridMultilevel"/>
    <w:tmpl w:val="279CE7FA"/>
    <w:lvl w:ilvl="0" w:tplc="8480962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C821483"/>
    <w:multiLevelType w:val="hybridMultilevel"/>
    <w:tmpl w:val="B928CAD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FDC653B"/>
    <w:multiLevelType w:val="hybridMultilevel"/>
    <w:tmpl w:val="0A8CFB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6E"/>
    <w:rsid w:val="00011F13"/>
    <w:rsid w:val="000167BC"/>
    <w:rsid w:val="000238EF"/>
    <w:rsid w:val="00030D52"/>
    <w:rsid w:val="00046423"/>
    <w:rsid w:val="000611BF"/>
    <w:rsid w:val="0008738E"/>
    <w:rsid w:val="00090FDB"/>
    <w:rsid w:val="000926C5"/>
    <w:rsid w:val="000C543B"/>
    <w:rsid w:val="000D0481"/>
    <w:rsid w:val="000E64AC"/>
    <w:rsid w:val="0011043B"/>
    <w:rsid w:val="001147C9"/>
    <w:rsid w:val="00140ABC"/>
    <w:rsid w:val="001A033F"/>
    <w:rsid w:val="001A5D7D"/>
    <w:rsid w:val="001E246F"/>
    <w:rsid w:val="001E3914"/>
    <w:rsid w:val="00203C54"/>
    <w:rsid w:val="002061AA"/>
    <w:rsid w:val="00214773"/>
    <w:rsid w:val="00230A09"/>
    <w:rsid w:val="002352FE"/>
    <w:rsid w:val="00265F78"/>
    <w:rsid w:val="00284A92"/>
    <w:rsid w:val="002C2F10"/>
    <w:rsid w:val="002D5B89"/>
    <w:rsid w:val="002F06D3"/>
    <w:rsid w:val="0030088A"/>
    <w:rsid w:val="00305CBF"/>
    <w:rsid w:val="0031414B"/>
    <w:rsid w:val="00380FE3"/>
    <w:rsid w:val="003A6B69"/>
    <w:rsid w:val="003B50F0"/>
    <w:rsid w:val="003C3939"/>
    <w:rsid w:val="003D31DE"/>
    <w:rsid w:val="003F0685"/>
    <w:rsid w:val="00411CCC"/>
    <w:rsid w:val="00443E05"/>
    <w:rsid w:val="00451F2B"/>
    <w:rsid w:val="00452130"/>
    <w:rsid w:val="00455406"/>
    <w:rsid w:val="00467987"/>
    <w:rsid w:val="004B1EA7"/>
    <w:rsid w:val="004D338D"/>
    <w:rsid w:val="004F09D3"/>
    <w:rsid w:val="004F56E4"/>
    <w:rsid w:val="00511789"/>
    <w:rsid w:val="00533472"/>
    <w:rsid w:val="00545A64"/>
    <w:rsid w:val="00546432"/>
    <w:rsid w:val="00557D69"/>
    <w:rsid w:val="005609CB"/>
    <w:rsid w:val="00573FC5"/>
    <w:rsid w:val="00575A96"/>
    <w:rsid w:val="005860DF"/>
    <w:rsid w:val="00595614"/>
    <w:rsid w:val="005962DE"/>
    <w:rsid w:val="005C24E1"/>
    <w:rsid w:val="005D1B16"/>
    <w:rsid w:val="005D5C09"/>
    <w:rsid w:val="005F3410"/>
    <w:rsid w:val="00612A4D"/>
    <w:rsid w:val="00647EED"/>
    <w:rsid w:val="00666F7E"/>
    <w:rsid w:val="00671C05"/>
    <w:rsid w:val="00683BA6"/>
    <w:rsid w:val="00691565"/>
    <w:rsid w:val="0069502E"/>
    <w:rsid w:val="006A005E"/>
    <w:rsid w:val="006A27D1"/>
    <w:rsid w:val="006B5998"/>
    <w:rsid w:val="006F6DA0"/>
    <w:rsid w:val="007118BE"/>
    <w:rsid w:val="00716246"/>
    <w:rsid w:val="00743351"/>
    <w:rsid w:val="007436A5"/>
    <w:rsid w:val="00743A75"/>
    <w:rsid w:val="00744933"/>
    <w:rsid w:val="00750EEB"/>
    <w:rsid w:val="00766C9C"/>
    <w:rsid w:val="007963AD"/>
    <w:rsid w:val="007B6D39"/>
    <w:rsid w:val="007C054F"/>
    <w:rsid w:val="007D3EFB"/>
    <w:rsid w:val="007E15BB"/>
    <w:rsid w:val="007E334C"/>
    <w:rsid w:val="00812168"/>
    <w:rsid w:val="00820F22"/>
    <w:rsid w:val="00831AB8"/>
    <w:rsid w:val="00874DB9"/>
    <w:rsid w:val="008832A1"/>
    <w:rsid w:val="00887408"/>
    <w:rsid w:val="00895C15"/>
    <w:rsid w:val="008B5D25"/>
    <w:rsid w:val="008C5D14"/>
    <w:rsid w:val="008C6855"/>
    <w:rsid w:val="008D2F4E"/>
    <w:rsid w:val="008D4786"/>
    <w:rsid w:val="008D6C61"/>
    <w:rsid w:val="008E4BC9"/>
    <w:rsid w:val="00910EE9"/>
    <w:rsid w:val="00921576"/>
    <w:rsid w:val="00933034"/>
    <w:rsid w:val="00944496"/>
    <w:rsid w:val="00982EAF"/>
    <w:rsid w:val="00987FBA"/>
    <w:rsid w:val="00991B6A"/>
    <w:rsid w:val="009C4B3E"/>
    <w:rsid w:val="009E0BC4"/>
    <w:rsid w:val="00A02085"/>
    <w:rsid w:val="00A23AEF"/>
    <w:rsid w:val="00A24B1E"/>
    <w:rsid w:val="00A57DAD"/>
    <w:rsid w:val="00A6109A"/>
    <w:rsid w:val="00A64F74"/>
    <w:rsid w:val="00A73503"/>
    <w:rsid w:val="00A9472A"/>
    <w:rsid w:val="00A966D1"/>
    <w:rsid w:val="00AA019E"/>
    <w:rsid w:val="00AA1461"/>
    <w:rsid w:val="00AC2B46"/>
    <w:rsid w:val="00B01171"/>
    <w:rsid w:val="00B22C84"/>
    <w:rsid w:val="00B4088E"/>
    <w:rsid w:val="00B46239"/>
    <w:rsid w:val="00B82598"/>
    <w:rsid w:val="00BA3CDC"/>
    <w:rsid w:val="00BE601F"/>
    <w:rsid w:val="00BF7210"/>
    <w:rsid w:val="00C1063C"/>
    <w:rsid w:val="00C21F8C"/>
    <w:rsid w:val="00C323AF"/>
    <w:rsid w:val="00C34018"/>
    <w:rsid w:val="00C42957"/>
    <w:rsid w:val="00C431DD"/>
    <w:rsid w:val="00C44D43"/>
    <w:rsid w:val="00C605F8"/>
    <w:rsid w:val="00C60A74"/>
    <w:rsid w:val="00C7616E"/>
    <w:rsid w:val="00C843A1"/>
    <w:rsid w:val="00CD3193"/>
    <w:rsid w:val="00D30968"/>
    <w:rsid w:val="00D441B6"/>
    <w:rsid w:val="00D458DF"/>
    <w:rsid w:val="00D50E18"/>
    <w:rsid w:val="00D5707C"/>
    <w:rsid w:val="00D572AD"/>
    <w:rsid w:val="00D73C43"/>
    <w:rsid w:val="00D776FC"/>
    <w:rsid w:val="00D841FA"/>
    <w:rsid w:val="00DA5711"/>
    <w:rsid w:val="00DA5926"/>
    <w:rsid w:val="00DB4266"/>
    <w:rsid w:val="00DD2889"/>
    <w:rsid w:val="00DE494D"/>
    <w:rsid w:val="00DE4D55"/>
    <w:rsid w:val="00E03DB4"/>
    <w:rsid w:val="00E15FB7"/>
    <w:rsid w:val="00E2165C"/>
    <w:rsid w:val="00E678A0"/>
    <w:rsid w:val="00E75769"/>
    <w:rsid w:val="00E914B0"/>
    <w:rsid w:val="00EA2EA2"/>
    <w:rsid w:val="00EA7E94"/>
    <w:rsid w:val="00ED535C"/>
    <w:rsid w:val="00EE2DA6"/>
    <w:rsid w:val="00EF0F30"/>
    <w:rsid w:val="00F07BEC"/>
    <w:rsid w:val="00F07FE5"/>
    <w:rsid w:val="00F25651"/>
    <w:rsid w:val="00F3007A"/>
    <w:rsid w:val="00F314A4"/>
    <w:rsid w:val="00F32164"/>
    <w:rsid w:val="00F47C91"/>
    <w:rsid w:val="00F53784"/>
    <w:rsid w:val="00F80C0A"/>
    <w:rsid w:val="00FE1BAE"/>
    <w:rsid w:val="00FE2E7C"/>
    <w:rsid w:val="00FE2F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258CB3F"/>
  <w15:docId w15:val="{A860349E-8A43-4AB8-9243-FE6EED8B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5E"/>
    <w:rPr>
      <w:sz w:val="24"/>
      <w:szCs w:val="24"/>
      <w:lang w:val="es-ES" w:eastAsia="es-ES"/>
    </w:rPr>
  </w:style>
  <w:style w:type="paragraph" w:styleId="Ttulo1">
    <w:name w:val="heading 1"/>
    <w:basedOn w:val="Normal"/>
    <w:next w:val="Normal"/>
    <w:qFormat/>
    <w:rsid w:val="006A005E"/>
    <w:pPr>
      <w:keepNext/>
      <w:spacing w:line="360" w:lineRule="auto"/>
      <w:jc w:val="both"/>
      <w:outlineLvl w:val="0"/>
    </w:pPr>
    <w:rPr>
      <w:b/>
      <w:bCs/>
    </w:rPr>
  </w:style>
  <w:style w:type="paragraph" w:styleId="Ttulo2">
    <w:name w:val="heading 2"/>
    <w:basedOn w:val="Normal"/>
    <w:next w:val="Normal"/>
    <w:qFormat/>
    <w:rsid w:val="006A005E"/>
    <w:pPr>
      <w:keepNext/>
      <w:outlineLvl w:val="1"/>
    </w:pPr>
    <w:rPr>
      <w:b/>
      <w:bCs/>
    </w:rPr>
  </w:style>
  <w:style w:type="paragraph" w:styleId="Ttulo8">
    <w:name w:val="heading 8"/>
    <w:basedOn w:val="Normal"/>
    <w:next w:val="Normal"/>
    <w:qFormat/>
    <w:rsid w:val="006A005E"/>
    <w:pPr>
      <w:keepNext/>
      <w:spacing w:line="360" w:lineRule="auto"/>
      <w:jc w:val="center"/>
      <w:outlineLvl w:val="7"/>
    </w:pPr>
    <w:rPr>
      <w:rFonts w:ascii="Comic Sans MS" w:hAnsi="Comic Sans MS"/>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6A005E"/>
    <w:pPr>
      <w:jc w:val="both"/>
    </w:pPr>
    <w:rPr>
      <w:rFonts w:ascii="Arial" w:hAnsi="Arial" w:cs="Arial"/>
    </w:rPr>
  </w:style>
  <w:style w:type="paragraph" w:styleId="Sangradetextonormal">
    <w:name w:val="Body Text Indent"/>
    <w:basedOn w:val="Normal"/>
    <w:semiHidden/>
    <w:rsid w:val="006A005E"/>
    <w:pPr>
      <w:spacing w:line="360" w:lineRule="auto"/>
      <w:ind w:firstLine="708"/>
      <w:jc w:val="both"/>
    </w:pPr>
  </w:style>
  <w:style w:type="paragraph" w:styleId="Textoindependiente2">
    <w:name w:val="Body Text 2"/>
    <w:basedOn w:val="Normal"/>
    <w:semiHidden/>
    <w:rsid w:val="006A005E"/>
    <w:pPr>
      <w:spacing w:line="360" w:lineRule="auto"/>
      <w:jc w:val="center"/>
    </w:pPr>
    <w:rPr>
      <w:rFonts w:ascii="Arial" w:hAnsi="Arial" w:cs="Arial"/>
    </w:rPr>
  </w:style>
  <w:style w:type="paragraph" w:styleId="Encabezado">
    <w:name w:val="header"/>
    <w:basedOn w:val="Normal"/>
    <w:semiHidden/>
    <w:rsid w:val="006A005E"/>
    <w:pPr>
      <w:tabs>
        <w:tab w:val="center" w:pos="4419"/>
        <w:tab w:val="right" w:pos="8838"/>
      </w:tabs>
    </w:pPr>
  </w:style>
  <w:style w:type="character" w:styleId="Nmerodepgina">
    <w:name w:val="page number"/>
    <w:basedOn w:val="Fuentedeprrafopredeter"/>
    <w:semiHidden/>
    <w:rsid w:val="006A005E"/>
  </w:style>
  <w:style w:type="paragraph" w:styleId="Ttulo">
    <w:name w:val="Title"/>
    <w:basedOn w:val="Normal"/>
    <w:qFormat/>
    <w:rsid w:val="006A005E"/>
    <w:pPr>
      <w:jc w:val="center"/>
    </w:pPr>
    <w:rPr>
      <w:rFonts w:ascii="Arial" w:hAnsi="Arial" w:cs="Arial"/>
      <w:b/>
      <w:bCs/>
      <w:u w:val="single"/>
    </w:rPr>
  </w:style>
  <w:style w:type="paragraph" w:styleId="Subttulo">
    <w:name w:val="Subtitle"/>
    <w:basedOn w:val="Normal"/>
    <w:qFormat/>
    <w:rsid w:val="006A005E"/>
    <w:pPr>
      <w:jc w:val="both"/>
    </w:pPr>
    <w:rPr>
      <w:rFonts w:ascii="Arial" w:hAnsi="Arial" w:cs="Arial"/>
      <w:b/>
      <w:bCs/>
    </w:rPr>
  </w:style>
  <w:style w:type="paragraph" w:styleId="Textoindependiente3">
    <w:name w:val="Body Text 3"/>
    <w:basedOn w:val="Normal"/>
    <w:semiHidden/>
    <w:rsid w:val="006A005E"/>
    <w:pPr>
      <w:spacing w:line="360" w:lineRule="auto"/>
      <w:jc w:val="center"/>
    </w:pPr>
    <w:rPr>
      <w:rFonts w:ascii="Arial" w:hAnsi="Arial" w:cs="Arial"/>
      <w:b/>
      <w:bCs/>
    </w:rPr>
  </w:style>
  <w:style w:type="paragraph" w:styleId="Piedepgina">
    <w:name w:val="footer"/>
    <w:basedOn w:val="Normal"/>
    <w:semiHidden/>
    <w:rsid w:val="006A005E"/>
    <w:pPr>
      <w:tabs>
        <w:tab w:val="center" w:pos="4252"/>
        <w:tab w:val="right" w:pos="8504"/>
      </w:tabs>
    </w:pPr>
    <w:rPr>
      <w:szCs w:val="20"/>
      <w:lang w:val="es-AR"/>
    </w:rPr>
  </w:style>
  <w:style w:type="table" w:styleId="Tablaconcuadrcula">
    <w:name w:val="Table Grid"/>
    <w:basedOn w:val="Tablanormal"/>
    <w:uiPriority w:val="39"/>
    <w:rsid w:val="007E33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5C15"/>
    <w:rPr>
      <w:rFonts w:ascii="Lucida Grande" w:hAnsi="Lucida Grande"/>
      <w:sz w:val="18"/>
      <w:szCs w:val="18"/>
    </w:rPr>
  </w:style>
  <w:style w:type="character" w:customStyle="1" w:styleId="TextodegloboCar">
    <w:name w:val="Texto de globo Car"/>
    <w:link w:val="Textodeglobo"/>
    <w:uiPriority w:val="99"/>
    <w:semiHidden/>
    <w:rsid w:val="00895C15"/>
    <w:rPr>
      <w:rFonts w:ascii="Lucida Grande" w:hAnsi="Lucida Grande" w:cs="Lucida Grande"/>
      <w:sz w:val="18"/>
      <w:szCs w:val="18"/>
      <w:lang w:val="es-ES"/>
    </w:rPr>
  </w:style>
  <w:style w:type="paragraph" w:styleId="Prrafodelista">
    <w:name w:val="List Paragraph"/>
    <w:basedOn w:val="Normal"/>
    <w:uiPriority w:val="63"/>
    <w:qFormat/>
    <w:rsid w:val="00A2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2832">
      <w:bodyDiv w:val="1"/>
      <w:marLeft w:val="0"/>
      <w:marRight w:val="0"/>
      <w:marTop w:val="0"/>
      <w:marBottom w:val="0"/>
      <w:divBdr>
        <w:top w:val="none" w:sz="0" w:space="0" w:color="auto"/>
        <w:left w:val="none" w:sz="0" w:space="0" w:color="auto"/>
        <w:bottom w:val="none" w:sz="0" w:space="0" w:color="auto"/>
        <w:right w:val="none" w:sz="0" w:space="0" w:color="auto"/>
      </w:divBdr>
    </w:div>
    <w:div w:id="4069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2135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UNSAM</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cprado</dc:creator>
  <cp:lastModifiedBy>Mrubelj</cp:lastModifiedBy>
  <cp:revision>2</cp:revision>
  <cp:lastPrinted>2019-07-30T19:51:00Z</cp:lastPrinted>
  <dcterms:created xsi:type="dcterms:W3CDTF">2019-10-09T14:24:00Z</dcterms:created>
  <dcterms:modified xsi:type="dcterms:W3CDTF">2019-10-09T14:24:00Z</dcterms:modified>
</cp:coreProperties>
</file>